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一、专业简介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数字经济已成为重组全球要素资源、重塑全球经济结构、改变全球竞争格局的关键力量。数字经济专业以经济学理论为基础，数字信息技术为手段，交叉融合数学、计算机科学、人文社会科学等多学科知识，充分结合海量数据和丰富应用场景，从新产业、新业态和新模式等多层面研究数字经济运行规律。本专业秉承“实事求是”思想路线和“经世致用”办学传统，凸显“获取知识能力、运用知识能力、创新思维能力和国际竞争能力”等四维能力培养的专业办学特色，聚焦于国家“上云用数赋智”发展战略需求，构建面向“数字产业化”和“产业数字化”发展态势的“教、学、赛、创”四位一体人才培养体系，培养一批既富有历史文化传承又具备宽阔国际视野，既掌握数字经济前沿理论方法又具备多学科交叉融合思维，既具备理论创新能力又善于经济建设的拔尖人才。</w:t>
      </w:r>
    </w:p>
    <w:p>
      <w:pPr>
        <w:rPr>
          <w:rFonts w:hint="eastAsia" w:ascii="仿宋" w:hAnsi="仿宋" w:eastAsia="仿宋" w:cs="仿宋"/>
          <w:b/>
          <w:bCs/>
          <w:sz w:val="30"/>
          <w:szCs w:val="30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30"/>
          <w:szCs w:val="30"/>
        </w:rPr>
        <w:t>二、培养目标</w:t>
      </w:r>
    </w:p>
    <w:bookmarkEnd w:id="0"/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本专业秉承“基础扎实、视野开阔、德才兼备”的办学理念，聚焦国家数字经济发展战略需求，旨在培养具有扎实的经济学基础理论和基础知识，系统掌握经济学、数学和信息科学等多学科交叉知识体系，具有家国情怀和社会责任感、具有宽厚的学科基础、国际视野和创新思维，具有良好的文化修养和职业道德的国际化、复合型、创新型高素质专业人才，使学生成为德智体美劳全面发展的社会主义接班人。学生毕业后：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1. 践行社会主义核心价值观，具有家国情怀和社会责任感、良好的文化修养和职业道德、健全的体格人格。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2. 具有经济学、数学和信息科学等多学科交叉知识基础，具备扎实的经济学理论基础，熟悉中国数字经济运行与发展实践，系统掌握数字经济的基本理论、专业知识及现代经济学的分析方法和工具。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3. 能够熟练综合运用经济学思维、数理分析方法和数据科学分析工具，结合新时代数字经济发展的实践，提出、分析和设计解决相关现实问题和理论问题。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4. 具有开放的国际视野，具备自主学习和终生学习的能力、良好的团队合作能力及创新创业精神，能够在经济管理领域相关工作持续发展。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1NmU5MjM4OGQ0OWQ0OWFmYjIyMDI2ZmZlNmMxMmYifQ=="/>
  </w:docVars>
  <w:rsids>
    <w:rsidRoot w:val="3E726537"/>
    <w:rsid w:val="3E72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2022-06-27T09:00:00Z</dcterms:created>
  <dc:creator>王俊杰</dc:creator>
  <cp:lastModifiedBy>王俊杰</cp:lastModifiedBy>
  <dcterms:modified xsi:type="dcterms:W3CDTF">2022-06-27T09:02:11Z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7C8471FBD8194D50BDFDE367A201EE98</vt:lpwstr>
  </property>
</Properties>
</file>